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520D6">
      <w:pPr>
        <w:pStyle w:val="Ttulo1"/>
        <w:ind w:left="0" w:firstLine="0"/>
        <w:jc w:val="center"/>
        <w:rPr>
          <w:sz w:val="20"/>
          <w:szCs w:val="20"/>
          <w:lang w:val="ca-ES"/>
        </w:rPr>
      </w:pPr>
    </w:p>
    <w:p w:rsidR="00000000" w:rsidRDefault="00A520D6">
      <w:pPr>
        <w:pStyle w:val="Ttulo1"/>
        <w:ind w:left="0" w:firstLine="0"/>
      </w:pPr>
      <w:r>
        <w:rPr>
          <w:rFonts w:eastAsia="Arial"/>
          <w:sz w:val="20"/>
          <w:szCs w:val="20"/>
          <w:lang w:val="ca-ES"/>
        </w:rPr>
        <w:t xml:space="preserve">                                                </w:t>
      </w:r>
      <w:r>
        <w:rPr>
          <w:rFonts w:eastAsia="Arial"/>
          <w:sz w:val="18"/>
          <w:szCs w:val="18"/>
          <w:lang w:val="ca-ES"/>
        </w:rPr>
        <w:t xml:space="preserve"> </w:t>
      </w:r>
      <w:r>
        <w:rPr>
          <w:sz w:val="18"/>
          <w:szCs w:val="18"/>
          <w:lang w:val="ca-ES"/>
        </w:rPr>
        <w:t>L’ESPORT PER A L’EDAT ESCOLAR</w:t>
      </w:r>
    </w:p>
    <w:p w:rsidR="00000000" w:rsidRDefault="00A520D6">
      <w:pPr>
        <w:pStyle w:val="Ttulo2"/>
        <w:ind w:left="708" w:firstLine="708"/>
        <w:rPr>
          <w:rFonts w:ascii="Arial" w:hAnsi="Arial" w:cs="Arial"/>
          <w:i/>
          <w:iCs/>
          <w:sz w:val="18"/>
          <w:szCs w:val="18"/>
          <w:u w:val="none"/>
        </w:rPr>
      </w:pPr>
    </w:p>
    <w:p w:rsidR="00000000" w:rsidRDefault="00A520D6">
      <w:pPr>
        <w:pStyle w:val="Ttulo2"/>
        <w:ind w:left="708" w:firstLine="708"/>
        <w:jc w:val="both"/>
        <w:rPr>
          <w:rFonts w:ascii="Arial" w:hAnsi="Arial" w:cs="Arial"/>
          <w:i/>
          <w:iCs/>
          <w:sz w:val="18"/>
          <w:szCs w:val="18"/>
          <w:u w:val="none"/>
        </w:rPr>
      </w:pPr>
      <w:r>
        <w:rPr>
          <w:rFonts w:ascii="Arial" w:eastAsia="Arial" w:hAnsi="Arial" w:cs="Arial"/>
          <w:i/>
          <w:iCs/>
          <w:sz w:val="18"/>
          <w:szCs w:val="18"/>
          <w:u w:val="none"/>
        </w:rPr>
        <w:t xml:space="preserve">                                                 </w:t>
      </w:r>
      <w:r w:rsidR="0091059E">
        <w:rPr>
          <w:rFonts w:ascii="Arial" w:hAnsi="Arial" w:cs="Arial"/>
          <w:i/>
          <w:iCs/>
          <w:noProof/>
          <w:sz w:val="18"/>
          <w:szCs w:val="18"/>
          <w:u w:val="none"/>
          <w:lang w:val="es-ES" w:eastAsia="es-ES"/>
        </w:rPr>
        <w:drawing>
          <wp:inline distT="0" distB="0" distL="0" distR="0">
            <wp:extent cx="753110" cy="688975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7" t="-41" r="-37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520D6">
      <w:pPr>
        <w:pStyle w:val="Ttulo2"/>
        <w:ind w:left="708" w:firstLine="708"/>
        <w:rPr>
          <w:rFonts w:ascii="Arial" w:hAnsi="Arial" w:cs="Arial"/>
          <w:i/>
          <w:iCs/>
          <w:sz w:val="18"/>
          <w:szCs w:val="18"/>
          <w:u w:val="none"/>
        </w:rPr>
      </w:pPr>
    </w:p>
    <w:p w:rsidR="00000000" w:rsidRDefault="00A520D6">
      <w:pPr>
        <w:pStyle w:val="Ttulo2"/>
        <w:jc w:val="left"/>
      </w:pPr>
      <w:r>
        <w:rPr>
          <w:rFonts w:ascii="Arial" w:eastAsia="Arial" w:hAnsi="Arial" w:cs="Arial"/>
          <w:i/>
          <w:iCs/>
          <w:sz w:val="18"/>
          <w:szCs w:val="18"/>
          <w:u w:val="none"/>
        </w:rPr>
        <w:t xml:space="preserve">                                                    </w:t>
      </w:r>
      <w:r>
        <w:rPr>
          <w:rFonts w:ascii="Arial" w:hAnsi="Arial" w:cs="Arial"/>
          <w:i/>
          <w:iCs/>
          <w:sz w:val="18"/>
          <w:szCs w:val="18"/>
          <w:u w:val="none"/>
        </w:rPr>
        <w:t>CURSET D’INICIACIÓ A L’</w:t>
      </w:r>
      <w:r>
        <w:rPr>
          <w:rFonts w:ascii="Arial" w:hAnsi="Arial" w:cs="Arial"/>
          <w:i/>
          <w:iCs/>
          <w:sz w:val="22"/>
          <w:szCs w:val="22"/>
          <w:u w:val="none"/>
        </w:rPr>
        <w:t>HÍPICA</w:t>
      </w:r>
      <w:r>
        <w:rPr>
          <w:rFonts w:ascii="Arial" w:hAnsi="Arial" w:cs="Arial"/>
          <w:i/>
          <w:iCs/>
          <w:sz w:val="18"/>
          <w:szCs w:val="18"/>
          <w:u w:val="none"/>
        </w:rPr>
        <w:t xml:space="preserve"> 2022</w:t>
      </w:r>
    </w:p>
    <w:p w:rsidR="00000000" w:rsidRDefault="00A520D6">
      <w:pPr>
        <w:spacing w:before="0" w:after="0"/>
        <w:ind w:right="-992"/>
        <w:rPr>
          <w:b/>
          <w:bCs/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b/>
          <w:bCs/>
          <w:sz w:val="18"/>
          <w:szCs w:val="18"/>
          <w:lang w:val="ca-ES"/>
        </w:rPr>
        <w:t>ORGANITZA:</w:t>
      </w:r>
      <w:r>
        <w:rPr>
          <w:sz w:val="18"/>
          <w:szCs w:val="18"/>
          <w:lang w:val="ca-ES"/>
        </w:rPr>
        <w:t xml:space="preserve"> Consell Insular d’Eiviss</w:t>
      </w:r>
      <w:r>
        <w:rPr>
          <w:sz w:val="18"/>
          <w:szCs w:val="18"/>
          <w:lang w:val="ca-ES"/>
        </w:rPr>
        <w:t>a. Departament d’Hisenda, Gestió Econòmica, Esports i Joventut. Secció d'Esport Escolar.</w:t>
      </w:r>
    </w:p>
    <w:p w:rsidR="00000000" w:rsidRDefault="00A520D6">
      <w:pPr>
        <w:spacing w:before="0" w:after="0"/>
        <w:ind w:right="-992"/>
      </w:pPr>
      <w:r>
        <w:rPr>
          <w:rFonts w:eastAsia="Arial"/>
          <w:sz w:val="18"/>
          <w:szCs w:val="18"/>
          <w:lang w:val="ca-ES"/>
        </w:rPr>
        <w:t xml:space="preserve">                         </w:t>
      </w:r>
    </w:p>
    <w:p w:rsidR="00000000" w:rsidRDefault="00A520D6">
      <w:pPr>
        <w:spacing w:before="0" w:after="0"/>
        <w:ind w:right="-992"/>
      </w:pPr>
      <w:r>
        <w:rPr>
          <w:b/>
          <w:bCs/>
          <w:sz w:val="18"/>
          <w:szCs w:val="18"/>
          <w:lang w:val="ca-ES"/>
        </w:rPr>
        <w:t>GESTIÓ TÈCNICA i INFORMACIÓ:</w:t>
      </w:r>
      <w:r>
        <w:rPr>
          <w:sz w:val="18"/>
          <w:szCs w:val="18"/>
          <w:lang w:val="ca-ES"/>
        </w:rPr>
        <w:t xml:space="preserve"> Delegació d’Hípica d’Eivissa i Formentera. Federació d’Hípica de les Illes Balears.</w:t>
      </w:r>
    </w:p>
    <w:p w:rsidR="00000000" w:rsidRDefault="00A520D6">
      <w:pPr>
        <w:spacing w:before="0" w:after="0"/>
        <w:ind w:right="-992"/>
        <w:rPr>
          <w:b/>
          <w:bCs/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b/>
          <w:bCs/>
          <w:sz w:val="18"/>
          <w:szCs w:val="18"/>
          <w:lang w:val="ca-ES"/>
        </w:rPr>
        <w:t>PLACES, EDATS i NIVELL:</w:t>
      </w:r>
      <w:r>
        <w:rPr>
          <w:sz w:val="18"/>
          <w:szCs w:val="18"/>
          <w:lang w:val="ca-ES"/>
        </w:rPr>
        <w:t xml:space="preserve"> 2</w:t>
      </w:r>
      <w:r>
        <w:rPr>
          <w:sz w:val="18"/>
          <w:szCs w:val="18"/>
          <w:lang w:val="ca-ES"/>
        </w:rPr>
        <w:t>00</w:t>
      </w:r>
      <w:r>
        <w:rPr>
          <w:sz w:val="18"/>
          <w:szCs w:val="18"/>
          <w:lang w:val="ca-ES"/>
        </w:rPr>
        <w:t xml:space="preserve"> places en grups de </w:t>
      </w:r>
      <w:r>
        <w:rPr>
          <w:color w:val="000000"/>
          <w:sz w:val="18"/>
          <w:szCs w:val="18"/>
          <w:lang w:val="ca-ES"/>
        </w:rPr>
        <w:t>25</w:t>
      </w:r>
      <w:r>
        <w:rPr>
          <w:sz w:val="18"/>
          <w:szCs w:val="18"/>
          <w:lang w:val="ca-ES"/>
        </w:rPr>
        <w:t xml:space="preserve"> repartits en 8</w:t>
      </w:r>
      <w:r>
        <w:rPr>
          <w:color w:val="CE181E"/>
          <w:sz w:val="18"/>
          <w:szCs w:val="18"/>
          <w:lang w:val="ca-ES"/>
        </w:rPr>
        <w:t xml:space="preserve"> </w:t>
      </w:r>
      <w:r>
        <w:rPr>
          <w:color w:val="000000"/>
          <w:sz w:val="18"/>
          <w:szCs w:val="18"/>
          <w:lang w:val="ca-ES"/>
        </w:rPr>
        <w:t>setmanes</w:t>
      </w:r>
      <w:r>
        <w:rPr>
          <w:sz w:val="18"/>
          <w:szCs w:val="18"/>
          <w:lang w:val="ca-ES"/>
        </w:rPr>
        <w:t>, d’edats d</w:t>
      </w:r>
      <w:r>
        <w:rPr>
          <w:sz w:val="18"/>
          <w:szCs w:val="18"/>
          <w:lang w:val="ca-ES"/>
        </w:rPr>
        <w:t xml:space="preserve">e </w:t>
      </w:r>
      <w:r>
        <w:rPr>
          <w:sz w:val="18"/>
          <w:szCs w:val="18"/>
          <w:lang w:val="ca-ES"/>
        </w:rPr>
        <w:t>6</w:t>
      </w:r>
      <w:r>
        <w:rPr>
          <w:sz w:val="18"/>
          <w:szCs w:val="18"/>
          <w:lang w:val="ca-ES"/>
        </w:rPr>
        <w:t xml:space="preserve"> (ja fets) a 16 anys, només per a al·lots i al·lotes no iniciats o sense nivell </w:t>
      </w:r>
      <w:r>
        <w:rPr>
          <w:b/>
          <w:bCs/>
          <w:sz w:val="18"/>
          <w:szCs w:val="18"/>
          <w:u w:val="single"/>
          <w:lang w:val="ca-ES"/>
        </w:rPr>
        <w:t>que no hagin assistit mai a cap curset del Consell, ni a cap centre d'equitació particularment.</w:t>
      </w:r>
    </w:p>
    <w:p w:rsidR="00000000" w:rsidRDefault="00A520D6">
      <w:pPr>
        <w:spacing w:before="0" w:after="0"/>
        <w:ind w:right="-992"/>
        <w:rPr>
          <w:b/>
          <w:bCs/>
          <w:i/>
          <w:iCs/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  <w:rPr>
          <w:b/>
          <w:bCs/>
          <w:sz w:val="18"/>
          <w:szCs w:val="18"/>
          <w:lang w:val="ca-ES"/>
        </w:rPr>
      </w:pPr>
      <w:r>
        <w:rPr>
          <w:b/>
          <w:bCs/>
          <w:sz w:val="18"/>
          <w:szCs w:val="18"/>
          <w:lang w:val="ca-ES"/>
        </w:rPr>
        <w:t>LLOC DE L’ACTIVITAT</w:t>
      </w:r>
      <w:r>
        <w:rPr>
          <w:b/>
          <w:bCs/>
          <w:sz w:val="18"/>
          <w:szCs w:val="18"/>
          <w:lang w:val="ca-ES"/>
        </w:rPr>
        <w:t xml:space="preserve"> I DADES DE CONTACTE: </w:t>
      </w:r>
      <w:proofErr w:type="spellStart"/>
      <w:r>
        <w:rPr>
          <w:sz w:val="18"/>
          <w:szCs w:val="18"/>
          <w:lang w:val="ca-ES"/>
        </w:rPr>
        <w:t>Ibiza</w:t>
      </w:r>
      <w:proofErr w:type="spellEnd"/>
      <w:r>
        <w:rPr>
          <w:sz w:val="18"/>
          <w:szCs w:val="18"/>
          <w:lang w:val="ca-ES"/>
        </w:rPr>
        <w:t xml:space="preserve"> </w:t>
      </w:r>
      <w:proofErr w:type="spellStart"/>
      <w:r>
        <w:rPr>
          <w:sz w:val="18"/>
          <w:szCs w:val="18"/>
          <w:lang w:val="ca-ES"/>
        </w:rPr>
        <w:t>Horses</w:t>
      </w:r>
      <w:proofErr w:type="spellEnd"/>
      <w:r>
        <w:rPr>
          <w:sz w:val="18"/>
          <w:szCs w:val="18"/>
          <w:lang w:val="ca-ES"/>
        </w:rPr>
        <w:t xml:space="preserve"> (Sant Josep de sa Talaia). </w:t>
      </w:r>
      <w:r>
        <w:rPr>
          <w:color w:val="000000"/>
          <w:sz w:val="18"/>
          <w:szCs w:val="18"/>
          <w:lang w:val="ca-ES"/>
        </w:rPr>
        <w:t>Correu electrònic</w:t>
      </w:r>
      <w:r>
        <w:rPr>
          <w:color w:val="CE181E"/>
          <w:sz w:val="18"/>
          <w:szCs w:val="18"/>
          <w:lang w:val="ca-ES"/>
        </w:rPr>
        <w:t xml:space="preserve"> </w:t>
      </w:r>
      <w:hyperlink r:id="rId8" w:history="1">
        <w:r>
          <w:rPr>
            <w:rStyle w:val="Hipervnculo"/>
            <w:color w:val="000000"/>
            <w:sz w:val="18"/>
            <w:szCs w:val="18"/>
            <w:lang w:val="ca-ES"/>
          </w:rPr>
          <w:t>info@ibizahorses.es</w:t>
        </w:r>
      </w:hyperlink>
    </w:p>
    <w:p w:rsidR="00000000" w:rsidRDefault="00A520D6">
      <w:pPr>
        <w:spacing w:before="0" w:after="0"/>
        <w:ind w:right="-992"/>
        <w:rPr>
          <w:b/>
          <w:bCs/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b/>
          <w:bCs/>
          <w:sz w:val="18"/>
          <w:szCs w:val="18"/>
          <w:lang w:val="ca-ES"/>
        </w:rPr>
        <w:t xml:space="preserve">DATES I HORARIS DE L’ACTIVITAT: </w:t>
      </w:r>
      <w:r>
        <w:rPr>
          <w:sz w:val="18"/>
          <w:szCs w:val="18"/>
          <w:lang w:val="ca-ES"/>
        </w:rPr>
        <w:t xml:space="preserve">Elegir una </w:t>
      </w:r>
      <w:r>
        <w:rPr>
          <w:color w:val="000000"/>
          <w:sz w:val="18"/>
          <w:szCs w:val="18"/>
          <w:lang w:val="ca-ES"/>
        </w:rPr>
        <w:t>sola setmana</w:t>
      </w:r>
      <w:r>
        <w:rPr>
          <w:sz w:val="18"/>
          <w:szCs w:val="18"/>
          <w:lang w:val="ca-ES"/>
        </w:rPr>
        <w:t xml:space="preserve"> </w:t>
      </w:r>
      <w:proofErr w:type="spellStart"/>
      <w:r>
        <w:rPr>
          <w:sz w:val="18"/>
          <w:szCs w:val="18"/>
          <w:lang w:val="ca-ES"/>
        </w:rPr>
        <w:t>d’entre</w:t>
      </w:r>
      <w:proofErr w:type="spellEnd"/>
      <w:r>
        <w:rPr>
          <w:sz w:val="18"/>
          <w:szCs w:val="18"/>
          <w:lang w:val="ca-ES"/>
        </w:rPr>
        <w:t xml:space="preserve"> </w:t>
      </w:r>
      <w:r>
        <w:rPr>
          <w:color w:val="000000"/>
          <w:sz w:val="18"/>
          <w:szCs w:val="18"/>
          <w:lang w:val="ca-ES"/>
        </w:rPr>
        <w:t>les</w:t>
      </w:r>
      <w:r>
        <w:rPr>
          <w:sz w:val="18"/>
          <w:szCs w:val="18"/>
          <w:lang w:val="ca-ES"/>
        </w:rPr>
        <w:t xml:space="preserve"> següents, del 28 de juny al 19 d’agost de 20</w:t>
      </w:r>
      <w:r>
        <w:rPr>
          <w:sz w:val="18"/>
          <w:szCs w:val="18"/>
          <w:lang w:val="ca-ES"/>
        </w:rPr>
        <w:t xml:space="preserve">22: </w:t>
      </w:r>
      <w:r>
        <w:rPr>
          <w:color w:val="000000"/>
          <w:sz w:val="18"/>
          <w:szCs w:val="18"/>
          <w:lang w:val="ca-ES"/>
        </w:rPr>
        <w:t>27 juny -1 de juliol, 4-8 de juliol, 11-15 de juliol, 18-22 de juliol, 25-29 de juliol, 1-5 d’agost, 8-12 d’agost, 15-19 d’agost de</w:t>
      </w:r>
      <w:r>
        <w:rPr>
          <w:color w:val="000000"/>
          <w:sz w:val="18"/>
          <w:szCs w:val="18"/>
          <w:lang w:val="ca-ES"/>
        </w:rPr>
        <w:t xml:space="preserve"> 2022,</w:t>
      </w:r>
      <w:r>
        <w:rPr>
          <w:color w:val="CF3834"/>
          <w:sz w:val="18"/>
          <w:szCs w:val="18"/>
          <w:lang w:val="ca-ES"/>
        </w:rPr>
        <w:t xml:space="preserve"> </w:t>
      </w:r>
      <w:r>
        <w:rPr>
          <w:color w:val="000000"/>
          <w:sz w:val="18"/>
          <w:szCs w:val="18"/>
          <w:lang w:val="ca-ES"/>
        </w:rPr>
        <w:t>de 9.00 a 12.00 hores, excepte el primer dia, que s’hauran de presentar a les 8.40 hores.</w:t>
      </w:r>
    </w:p>
    <w:p w:rsidR="00000000" w:rsidRDefault="00A520D6">
      <w:pPr>
        <w:spacing w:before="0" w:after="0"/>
        <w:ind w:right="-992"/>
        <w:rPr>
          <w:b/>
          <w:bCs/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b/>
          <w:bCs/>
          <w:sz w:val="18"/>
          <w:szCs w:val="18"/>
          <w:lang w:val="ca-ES"/>
        </w:rPr>
        <w:t xml:space="preserve">REQUISITS: </w:t>
      </w:r>
      <w:r>
        <w:rPr>
          <w:sz w:val="18"/>
          <w:szCs w:val="18"/>
          <w:lang w:val="ca-ES"/>
        </w:rPr>
        <w:t>INSCRIPCIONS</w:t>
      </w:r>
      <w:r>
        <w:rPr>
          <w:sz w:val="18"/>
          <w:szCs w:val="18"/>
          <w:lang w:val="ca-ES"/>
        </w:rPr>
        <w:t xml:space="preserve"> LIMITADES, PER ORDRE ESTRICTE D’ARRIBADA FINS A UN MÀXIM DE 200 ALUMNES EN GRUPS DE </w:t>
      </w:r>
      <w:r>
        <w:rPr>
          <w:color w:val="000000"/>
          <w:sz w:val="18"/>
          <w:szCs w:val="18"/>
          <w:lang w:val="ca-ES"/>
        </w:rPr>
        <w:t>25</w:t>
      </w:r>
      <w:r>
        <w:rPr>
          <w:sz w:val="18"/>
          <w:szCs w:val="18"/>
          <w:lang w:val="ca-ES"/>
        </w:rPr>
        <w:t xml:space="preserve"> REPARTITS EN </w:t>
      </w:r>
      <w:r>
        <w:rPr>
          <w:color w:val="000000"/>
          <w:sz w:val="18"/>
          <w:szCs w:val="18"/>
          <w:lang w:val="ca-ES"/>
        </w:rPr>
        <w:t>8</w:t>
      </w:r>
      <w:r>
        <w:rPr>
          <w:sz w:val="18"/>
          <w:szCs w:val="18"/>
          <w:lang w:val="ca-ES"/>
        </w:rPr>
        <w:t xml:space="preserve"> SETMANES. 1) Butlletí d’inscripció (</w:t>
      </w:r>
      <w:r>
        <w:rPr>
          <w:b/>
          <w:bCs/>
          <w:sz w:val="18"/>
          <w:szCs w:val="18"/>
          <w:lang w:val="ca-ES"/>
        </w:rPr>
        <w:t>no pagament</w:t>
      </w:r>
      <w:r>
        <w:rPr>
          <w:sz w:val="18"/>
          <w:szCs w:val="18"/>
          <w:lang w:val="ca-ES"/>
        </w:rPr>
        <w:t xml:space="preserve">) a </w:t>
      </w:r>
      <w:hyperlink r:id="rId9" w:history="1">
        <w:r>
          <w:rPr>
            <w:rStyle w:val="Hipervnculo"/>
            <w:color w:val="000000"/>
            <w:sz w:val="18"/>
            <w:szCs w:val="18"/>
            <w:lang w:val="ca-ES"/>
          </w:rPr>
          <w:t>info@ibizahorses.es</w:t>
        </w:r>
      </w:hyperlink>
      <w:r>
        <w:rPr>
          <w:sz w:val="18"/>
          <w:szCs w:val="18"/>
          <w:lang w:val="ca-ES"/>
        </w:rPr>
        <w:t>, fins a</w:t>
      </w:r>
      <w:r>
        <w:rPr>
          <w:bCs/>
          <w:sz w:val="18"/>
          <w:szCs w:val="18"/>
          <w:lang w:val="ca-ES"/>
        </w:rPr>
        <w:t xml:space="preserve">l </w:t>
      </w:r>
      <w:r>
        <w:rPr>
          <w:b/>
          <w:bCs/>
          <w:sz w:val="18"/>
          <w:szCs w:val="18"/>
          <w:lang w:val="ca-ES"/>
        </w:rPr>
        <w:t>divendres de la setmana anteri</w:t>
      </w:r>
      <w:r>
        <w:rPr>
          <w:b/>
          <w:bCs/>
          <w:sz w:val="18"/>
          <w:szCs w:val="18"/>
          <w:lang w:val="ca-ES"/>
        </w:rPr>
        <w:t xml:space="preserve">or a la setmana elegida. </w:t>
      </w:r>
      <w:r>
        <w:rPr>
          <w:sz w:val="18"/>
          <w:szCs w:val="18"/>
          <w:u w:val="single"/>
          <w:lang w:val="ca-ES"/>
        </w:rPr>
        <w:t xml:space="preserve">La plaça no estarà confirmada fins que la persona interessada rebi el correu </w:t>
      </w:r>
      <w:proofErr w:type="spellStart"/>
      <w:r>
        <w:rPr>
          <w:sz w:val="18"/>
          <w:szCs w:val="18"/>
          <w:u w:val="single"/>
          <w:lang w:val="ca-ES"/>
        </w:rPr>
        <w:t>d’Ibiza</w:t>
      </w:r>
      <w:proofErr w:type="spellEnd"/>
      <w:r>
        <w:rPr>
          <w:sz w:val="18"/>
          <w:szCs w:val="18"/>
          <w:u w:val="single"/>
          <w:lang w:val="ca-ES"/>
        </w:rPr>
        <w:t xml:space="preserve"> </w:t>
      </w:r>
      <w:proofErr w:type="spellStart"/>
      <w:r>
        <w:rPr>
          <w:sz w:val="18"/>
          <w:szCs w:val="18"/>
          <w:u w:val="single"/>
          <w:lang w:val="ca-ES"/>
        </w:rPr>
        <w:t>Horses</w:t>
      </w:r>
      <w:proofErr w:type="spellEnd"/>
      <w:r>
        <w:rPr>
          <w:sz w:val="18"/>
          <w:szCs w:val="18"/>
          <w:lang w:val="ca-ES"/>
        </w:rPr>
        <w:t>.</w:t>
      </w:r>
    </w:p>
    <w:p w:rsidR="00000000" w:rsidRDefault="00A520D6">
      <w:pPr>
        <w:spacing w:before="0" w:after="0"/>
        <w:ind w:right="-992"/>
        <w:rPr>
          <w:sz w:val="18"/>
          <w:szCs w:val="18"/>
        </w:rPr>
      </w:pPr>
    </w:p>
    <w:p w:rsidR="00000000" w:rsidRDefault="00A520D6">
      <w:pPr>
        <w:spacing w:before="0" w:after="0"/>
        <w:ind w:right="-992"/>
      </w:pPr>
      <w:r>
        <w:rPr>
          <w:b/>
          <w:bCs/>
          <w:sz w:val="18"/>
          <w:szCs w:val="18"/>
          <w:lang w:val="ca-ES"/>
        </w:rPr>
        <w:t>IMPORT:</w:t>
      </w:r>
      <w:r>
        <w:rPr>
          <w:sz w:val="18"/>
          <w:szCs w:val="18"/>
          <w:lang w:val="ca-ES"/>
        </w:rPr>
        <w:t xml:space="preserve"> 30 €, per evitar faltes d’assistència no justificades. Ingrés al número de compte de la Federació d’Hípica de les Illes Balears: </w:t>
      </w:r>
      <w:r>
        <w:rPr>
          <w:color w:val="000000"/>
          <w:sz w:val="18"/>
          <w:szCs w:val="18"/>
          <w:lang w:val="ca-ES"/>
        </w:rPr>
        <w:t>ES92 2038 3493 6460 0007 0670</w:t>
      </w:r>
      <w:r>
        <w:rPr>
          <w:sz w:val="18"/>
          <w:szCs w:val="18"/>
          <w:lang w:val="ca-ES"/>
        </w:rPr>
        <w:t xml:space="preserve"> </w:t>
      </w:r>
      <w:r>
        <w:rPr>
          <w:sz w:val="18"/>
          <w:szCs w:val="18"/>
          <w:u w:val="single"/>
          <w:lang w:val="ca-ES"/>
        </w:rPr>
        <w:t xml:space="preserve">només amb confirmació prèvia pel correu electrònic </w:t>
      </w:r>
      <w:hyperlink r:id="rId10" w:history="1">
        <w:r>
          <w:rPr>
            <w:rStyle w:val="Hipervnculo"/>
            <w:color w:val="000000"/>
            <w:sz w:val="18"/>
            <w:szCs w:val="18"/>
            <w:lang w:val="ca-ES"/>
          </w:rPr>
          <w:t>info@ibizahorses.es</w:t>
        </w:r>
      </w:hyperlink>
      <w:r>
        <w:rPr>
          <w:sz w:val="18"/>
          <w:szCs w:val="18"/>
          <w:u w:val="single"/>
          <w:lang w:val="ca-ES"/>
        </w:rPr>
        <w:t xml:space="preserve">, per part </w:t>
      </w:r>
      <w:proofErr w:type="spellStart"/>
      <w:r>
        <w:rPr>
          <w:sz w:val="18"/>
          <w:szCs w:val="18"/>
          <w:u w:val="single"/>
          <w:lang w:val="ca-ES"/>
        </w:rPr>
        <w:t>d’Ibiza</w:t>
      </w:r>
      <w:proofErr w:type="spellEnd"/>
      <w:r>
        <w:rPr>
          <w:sz w:val="18"/>
          <w:szCs w:val="18"/>
          <w:u w:val="single"/>
          <w:lang w:val="ca-ES"/>
        </w:rPr>
        <w:t xml:space="preserve"> </w:t>
      </w:r>
      <w:proofErr w:type="spellStart"/>
      <w:r>
        <w:rPr>
          <w:sz w:val="18"/>
          <w:szCs w:val="18"/>
          <w:u w:val="single"/>
          <w:lang w:val="ca-ES"/>
        </w:rPr>
        <w:t>Horses</w:t>
      </w:r>
      <w:proofErr w:type="spellEnd"/>
      <w:r>
        <w:rPr>
          <w:sz w:val="18"/>
          <w:szCs w:val="18"/>
          <w:u w:val="single"/>
          <w:lang w:val="ca-ES"/>
        </w:rPr>
        <w:t xml:space="preserve">, fins al </w:t>
      </w:r>
      <w:r>
        <w:rPr>
          <w:b/>
          <w:bCs/>
          <w:sz w:val="18"/>
          <w:szCs w:val="18"/>
          <w:u w:val="single"/>
          <w:lang w:val="ca-ES"/>
        </w:rPr>
        <w:t>dimecres de la setmana elegida</w:t>
      </w:r>
      <w:r>
        <w:rPr>
          <w:sz w:val="18"/>
          <w:szCs w:val="18"/>
          <w:lang w:val="ca-ES"/>
        </w:rPr>
        <w:t>. Passat aquest termini es perdrà la plaça a fav</w:t>
      </w:r>
      <w:r>
        <w:rPr>
          <w:sz w:val="18"/>
          <w:szCs w:val="18"/>
          <w:lang w:val="ca-ES"/>
        </w:rPr>
        <w:t xml:space="preserve">or del següent alumne de la llista d’espera. </w:t>
      </w:r>
    </w:p>
    <w:p w:rsidR="00000000" w:rsidRDefault="00A520D6">
      <w:pPr>
        <w:spacing w:before="0" w:after="0"/>
        <w:ind w:right="-992"/>
      </w:pPr>
      <w:proofErr w:type="spellStart"/>
      <w:r>
        <w:rPr>
          <w:sz w:val="18"/>
          <w:szCs w:val="18"/>
          <w:lang w:val="ca-ES"/>
        </w:rPr>
        <w:t>Enviau</w:t>
      </w:r>
      <w:proofErr w:type="spellEnd"/>
      <w:r>
        <w:rPr>
          <w:sz w:val="18"/>
          <w:szCs w:val="18"/>
          <w:lang w:val="ca-ES"/>
        </w:rPr>
        <w:t xml:space="preserve"> el </w:t>
      </w:r>
      <w:r>
        <w:rPr>
          <w:sz w:val="18"/>
          <w:szCs w:val="18"/>
          <w:u w:val="single"/>
          <w:lang w:val="ca-ES"/>
        </w:rPr>
        <w:t>comprovant de pagament</w:t>
      </w:r>
      <w:r>
        <w:rPr>
          <w:sz w:val="18"/>
          <w:szCs w:val="18"/>
          <w:lang w:val="ca-ES"/>
        </w:rPr>
        <w:t xml:space="preserve">, especificant el </w:t>
      </w:r>
      <w:r>
        <w:rPr>
          <w:sz w:val="18"/>
          <w:szCs w:val="18"/>
          <w:u w:val="single"/>
          <w:lang w:val="ca-ES"/>
        </w:rPr>
        <w:t xml:space="preserve">nom i llinatges de l’alumne/a, el concepte </w:t>
      </w:r>
      <w:r>
        <w:rPr>
          <w:i/>
          <w:iCs/>
          <w:sz w:val="18"/>
          <w:szCs w:val="18"/>
          <w:u w:val="single"/>
          <w:lang w:val="ca-ES"/>
        </w:rPr>
        <w:t>Curset iniciació a l’hípica 2022,</w:t>
      </w:r>
      <w:r>
        <w:rPr>
          <w:sz w:val="18"/>
          <w:szCs w:val="18"/>
          <w:lang w:val="ca-ES"/>
        </w:rPr>
        <w:t xml:space="preserve"> i el </w:t>
      </w:r>
      <w:r>
        <w:rPr>
          <w:sz w:val="18"/>
          <w:szCs w:val="18"/>
          <w:u w:val="single"/>
          <w:lang w:val="ca-ES"/>
        </w:rPr>
        <w:t>butlletí d’inscripció</w:t>
      </w:r>
      <w:r>
        <w:rPr>
          <w:sz w:val="18"/>
          <w:szCs w:val="18"/>
          <w:lang w:val="ca-ES"/>
        </w:rPr>
        <w:t xml:space="preserve"> a </w:t>
      </w:r>
      <w:hyperlink r:id="rId11" w:history="1">
        <w:r>
          <w:rPr>
            <w:rStyle w:val="Hipervnculo"/>
            <w:color w:val="000000"/>
            <w:sz w:val="18"/>
            <w:szCs w:val="18"/>
            <w:lang w:val="ca-ES"/>
          </w:rPr>
          <w:t>info@ibizaho</w:t>
        </w:r>
        <w:r>
          <w:rPr>
            <w:rStyle w:val="Hipervnculo"/>
            <w:color w:val="000000"/>
            <w:sz w:val="18"/>
            <w:szCs w:val="18"/>
            <w:lang w:val="ca-ES"/>
          </w:rPr>
          <w:t>rses.es</w:t>
        </w:r>
      </w:hyperlink>
    </w:p>
    <w:p w:rsidR="00000000" w:rsidRDefault="00A520D6">
      <w:pPr>
        <w:spacing w:before="0" w:after="0"/>
        <w:ind w:right="-992"/>
      </w:pPr>
    </w:p>
    <w:p w:rsidR="00000000" w:rsidRDefault="00A520D6">
      <w:pPr>
        <w:spacing w:before="0" w:after="0"/>
        <w:ind w:right="-992"/>
      </w:pP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MATERIAL NECESSARI RECOMANABLE: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Aigua, berenar,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gorra,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crema protectora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solar, pantalons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llargs i mascareta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amb bossa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proofErr w:type="spellStart"/>
      <w:r>
        <w:rPr>
          <w:rStyle w:val="Hipervnculo"/>
          <w:color w:val="000000"/>
          <w:sz w:val="18"/>
          <w:szCs w:val="18"/>
          <w:u w:val="none"/>
          <w:lang w:val="ca-ES"/>
        </w:rPr>
        <w:t>zip</w:t>
      </w:r>
      <w:proofErr w:type="spellEnd"/>
      <w:r>
        <w:rPr>
          <w:rStyle w:val="Hipervnculo"/>
          <w:color w:val="000000"/>
          <w:sz w:val="18"/>
          <w:szCs w:val="18"/>
          <w:u w:val="none"/>
          <w:lang w:val="ca-ES"/>
        </w:rPr>
        <w:t xml:space="preserve"> per guardar-la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durant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rStyle w:val="Hipervnculo"/>
          <w:color w:val="000000"/>
          <w:sz w:val="18"/>
          <w:szCs w:val="18"/>
          <w:u w:val="none"/>
          <w:lang w:val="ca-ES"/>
        </w:rPr>
        <w:t>l’activitat.</w:t>
      </w:r>
      <w:r>
        <w:rPr>
          <w:rStyle w:val="Hipervnculo"/>
          <w:b/>
          <w:bCs/>
          <w:color w:val="000000"/>
          <w:sz w:val="18"/>
          <w:szCs w:val="18"/>
          <w:u w:val="none"/>
          <w:lang w:val="ca-ES"/>
        </w:rPr>
        <w:t xml:space="preserve"> </w:t>
      </w:r>
      <w:r>
        <w:rPr>
          <w:b/>
          <w:bCs/>
          <w:sz w:val="18"/>
          <w:szCs w:val="18"/>
          <w:lang w:val="ca-ES"/>
        </w:rPr>
        <w:t xml:space="preserve"> </w:t>
      </w:r>
    </w:p>
    <w:p w:rsidR="00000000" w:rsidRDefault="00A520D6">
      <w:pPr>
        <w:spacing w:before="0" w:after="0"/>
        <w:ind w:right="-992"/>
        <w:rPr>
          <w:sz w:val="18"/>
          <w:szCs w:val="18"/>
        </w:rPr>
      </w:pPr>
    </w:p>
    <w:p w:rsidR="00000000" w:rsidRDefault="00F941E1">
      <w:pPr>
        <w:spacing w:before="0" w:after="0"/>
        <w:ind w:right="-992"/>
      </w:pPr>
      <w:r>
        <w:rPr>
          <w:b/>
          <w:bCs/>
          <w:sz w:val="18"/>
          <w:szCs w:val="18"/>
          <w:lang w:val="ca-ES"/>
        </w:rPr>
        <w:t>CONTI</w:t>
      </w:r>
      <w:r w:rsidR="00A520D6">
        <w:rPr>
          <w:b/>
          <w:bCs/>
          <w:sz w:val="18"/>
          <w:szCs w:val="18"/>
          <w:lang w:val="ca-ES"/>
        </w:rPr>
        <w:t xml:space="preserve">NGUT: </w:t>
      </w:r>
      <w:r w:rsidR="00A520D6">
        <w:rPr>
          <w:sz w:val="18"/>
          <w:szCs w:val="18"/>
          <w:lang w:val="ca-ES"/>
        </w:rPr>
        <w:t>5 dies de classe durant una setmana a elegir, amb tallers, material didàcti</w:t>
      </w:r>
      <w:r w:rsidR="00A520D6">
        <w:rPr>
          <w:sz w:val="18"/>
          <w:szCs w:val="18"/>
          <w:lang w:val="ca-ES"/>
        </w:rPr>
        <w:t xml:space="preserve">c, normes de seguretat i higiene, muntar i desmuntar a cavall, equilibri guiats al pas de les regnes del cavall, manejabilitat, higiene del cavall, alimentació, anatomia del cavall, relació </w:t>
      </w:r>
      <w:proofErr w:type="spellStart"/>
      <w:r w:rsidR="00A520D6">
        <w:rPr>
          <w:sz w:val="18"/>
          <w:szCs w:val="18"/>
          <w:lang w:val="ca-ES"/>
        </w:rPr>
        <w:t>cavall-al·lot</w:t>
      </w:r>
      <w:proofErr w:type="spellEnd"/>
      <w:r w:rsidR="00A520D6">
        <w:rPr>
          <w:sz w:val="18"/>
          <w:szCs w:val="18"/>
          <w:lang w:val="ca-ES"/>
        </w:rPr>
        <w:t xml:space="preserve">/a, jocs, </w:t>
      </w:r>
      <w:r w:rsidR="00A520D6">
        <w:rPr>
          <w:color w:val="000000"/>
          <w:sz w:val="18"/>
          <w:szCs w:val="18"/>
          <w:lang w:val="ca-ES"/>
        </w:rPr>
        <w:t>valors en l’esport en edat escolar,</w:t>
      </w:r>
      <w:r w:rsidR="00A520D6">
        <w:rPr>
          <w:sz w:val="18"/>
          <w:szCs w:val="18"/>
          <w:lang w:val="ca-ES"/>
        </w:rPr>
        <w:t xml:space="preserve"> entre a</w:t>
      </w:r>
      <w:r w:rsidR="00A520D6">
        <w:rPr>
          <w:sz w:val="18"/>
          <w:szCs w:val="18"/>
          <w:lang w:val="ca-ES"/>
        </w:rPr>
        <w:t>ltres coneixements.</w:t>
      </w:r>
    </w:p>
    <w:p w:rsidR="00000000" w:rsidRDefault="00A520D6">
      <w:pPr>
        <w:spacing w:before="0" w:after="0"/>
        <w:ind w:right="-992"/>
      </w:pPr>
      <w:r>
        <w:rPr>
          <w:rFonts w:eastAsia="Arial"/>
          <w:b/>
          <w:bCs/>
          <w:sz w:val="18"/>
          <w:szCs w:val="18"/>
          <w:lang w:val="ca-ES"/>
        </w:rPr>
        <w:t xml:space="preserve"> </w:t>
      </w:r>
    </w:p>
    <w:p w:rsidR="00000000" w:rsidRDefault="00A520D6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spacing w:before="0" w:after="0"/>
        <w:ind w:right="-992"/>
      </w:pPr>
      <w:r>
        <w:rPr>
          <w:sz w:val="18"/>
          <w:szCs w:val="18"/>
          <w:lang w:val="ca-ES"/>
        </w:rPr>
        <w:t>(</w:t>
      </w:r>
      <w:proofErr w:type="spellStart"/>
      <w:r>
        <w:rPr>
          <w:i/>
          <w:iCs/>
          <w:sz w:val="18"/>
          <w:szCs w:val="18"/>
          <w:lang w:val="ca-ES"/>
        </w:rPr>
        <w:t>retallau</w:t>
      </w:r>
      <w:proofErr w:type="spellEnd"/>
      <w:r>
        <w:rPr>
          <w:i/>
          <w:iCs/>
          <w:sz w:val="18"/>
          <w:szCs w:val="18"/>
          <w:lang w:val="ca-ES"/>
        </w:rPr>
        <w:t xml:space="preserve"> per la línia de punts</w:t>
      </w:r>
      <w:r>
        <w:rPr>
          <w:sz w:val="18"/>
          <w:szCs w:val="18"/>
          <w:lang w:val="ca-ES"/>
        </w:rPr>
        <w:t>)</w:t>
      </w:r>
    </w:p>
    <w:p w:rsidR="00000000" w:rsidRDefault="00A520D6">
      <w:pPr>
        <w:pStyle w:val="Ttulo3"/>
        <w:rPr>
          <w:sz w:val="18"/>
          <w:szCs w:val="18"/>
        </w:rPr>
      </w:pPr>
    </w:p>
    <w:p w:rsidR="00000000" w:rsidRDefault="00A520D6">
      <w:pPr>
        <w:pStyle w:val="Ttulo3"/>
      </w:pPr>
      <w:r>
        <w:rPr>
          <w:rFonts w:ascii="Arial" w:hAnsi="Arial" w:cs="Arial"/>
          <w:sz w:val="18"/>
          <w:szCs w:val="18"/>
        </w:rPr>
        <w:t>BUTLLETÍ D’INSCRIPCIÓ</w:t>
      </w:r>
      <w:r>
        <w:rPr>
          <w:rFonts w:ascii="Arial" w:hAnsi="Arial" w:cs="Arial"/>
          <w:sz w:val="18"/>
          <w:szCs w:val="18"/>
        </w:rPr>
        <w:t xml:space="preserve"> CURSET INICIACIÓ A L'HÍPICA 2022</w:t>
      </w:r>
    </w:p>
    <w:p w:rsidR="00000000" w:rsidRDefault="00A520D6">
      <w:pPr>
        <w:spacing w:before="0" w:after="0"/>
        <w:ind w:right="-992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sz w:val="18"/>
          <w:szCs w:val="18"/>
          <w:lang w:val="ca-ES"/>
        </w:rPr>
        <w:t>NOM:</w:t>
      </w:r>
      <w:r>
        <w:rPr>
          <w:sz w:val="18"/>
          <w:szCs w:val="18"/>
          <w:lang w:val="ca-ES"/>
        </w:rPr>
        <w:tab/>
      </w:r>
      <w:r>
        <w:rPr>
          <w:sz w:val="18"/>
          <w:szCs w:val="18"/>
          <w:lang w:val="ca-ES"/>
        </w:rPr>
        <w:tab/>
      </w:r>
      <w:r>
        <w:rPr>
          <w:sz w:val="18"/>
          <w:szCs w:val="18"/>
          <w:lang w:val="ca-ES"/>
        </w:rPr>
        <w:tab/>
      </w:r>
      <w:r>
        <w:rPr>
          <w:sz w:val="18"/>
          <w:szCs w:val="18"/>
          <w:lang w:val="ca-ES"/>
        </w:rPr>
        <w:tab/>
        <w:t xml:space="preserve">     LLINATGES: </w:t>
      </w:r>
    </w:p>
    <w:p w:rsidR="00000000" w:rsidRDefault="00A520D6">
      <w:pPr>
        <w:spacing w:before="0" w:after="0"/>
        <w:ind w:right="-992"/>
      </w:pPr>
      <w:r>
        <w:rPr>
          <w:sz w:val="18"/>
          <w:szCs w:val="18"/>
          <w:lang w:val="ca-ES"/>
        </w:rPr>
        <w:t>EDAT:</w:t>
      </w:r>
      <w:r>
        <w:rPr>
          <w:sz w:val="18"/>
          <w:szCs w:val="18"/>
          <w:lang w:val="ca-ES"/>
        </w:rPr>
        <w:tab/>
      </w:r>
      <w:r>
        <w:rPr>
          <w:sz w:val="18"/>
          <w:szCs w:val="18"/>
          <w:lang w:val="ca-ES"/>
        </w:rPr>
        <w:tab/>
        <w:t>TELÈFON:</w:t>
      </w:r>
      <w:r>
        <w:rPr>
          <w:sz w:val="18"/>
          <w:szCs w:val="18"/>
          <w:lang w:val="ca-ES"/>
        </w:rPr>
        <w:tab/>
      </w:r>
      <w:r>
        <w:rPr>
          <w:sz w:val="18"/>
          <w:szCs w:val="18"/>
          <w:lang w:val="ca-ES"/>
        </w:rPr>
        <w:tab/>
        <w:t>CORREU ELECTRÒNIC:</w:t>
      </w:r>
    </w:p>
    <w:p w:rsidR="00000000" w:rsidRDefault="00A520D6">
      <w:pPr>
        <w:spacing w:before="0" w:after="0"/>
        <w:ind w:right="-992"/>
      </w:pPr>
      <w:r>
        <w:rPr>
          <w:sz w:val="18"/>
          <w:szCs w:val="18"/>
          <w:lang w:val="ca-ES"/>
        </w:rPr>
        <w:t>CENTRE ESCOLAR:                                                          CURS:</w:t>
      </w:r>
    </w:p>
    <w:p w:rsidR="00000000" w:rsidRDefault="00A520D6">
      <w:pPr>
        <w:spacing w:before="0" w:after="0"/>
        <w:ind w:right="-992"/>
        <w:jc w:val="left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  <w:jc w:val="left"/>
      </w:pPr>
      <w:r>
        <w:rPr>
          <w:sz w:val="18"/>
          <w:szCs w:val="18"/>
          <w:lang w:val="ca-ES"/>
        </w:rPr>
        <w:t>POS</w:t>
      </w:r>
      <w:r>
        <w:rPr>
          <w:sz w:val="18"/>
          <w:szCs w:val="18"/>
          <w:lang w:val="ca-ES"/>
        </w:rPr>
        <w:t xml:space="preserve">AR UN CERCLE A </w:t>
      </w:r>
      <w:r>
        <w:rPr>
          <w:sz w:val="18"/>
          <w:szCs w:val="18"/>
          <w:u w:val="single"/>
          <w:lang w:val="ca-ES"/>
        </w:rPr>
        <w:t>UNA SOLA</w:t>
      </w:r>
      <w:r>
        <w:rPr>
          <w:sz w:val="18"/>
          <w:szCs w:val="18"/>
          <w:lang w:val="ca-ES"/>
        </w:rPr>
        <w:t xml:space="preserve"> DE LES SEGÜENTS SETMANES:</w:t>
      </w:r>
    </w:p>
    <w:p w:rsidR="00000000" w:rsidRDefault="00A520D6">
      <w:pPr>
        <w:spacing w:before="0" w:after="0"/>
        <w:ind w:right="-992"/>
        <w:jc w:val="left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  <w:jc w:val="left"/>
      </w:pPr>
      <w:r>
        <w:rPr>
          <w:color w:val="000000"/>
          <w:sz w:val="18"/>
          <w:szCs w:val="18"/>
          <w:lang w:val="ca-ES"/>
        </w:rPr>
        <w:t>27 de juny-1 de juliol      /       4-8 de juliol      /      11-15 de juliol      /      18-22 de juliol    /      25-29 de juliol      /      1-5 d’agost      /      8-12 d’agost      /       15-19 d’ago</w:t>
      </w:r>
      <w:r>
        <w:rPr>
          <w:color w:val="000000"/>
          <w:sz w:val="18"/>
          <w:szCs w:val="18"/>
          <w:lang w:val="ca-ES"/>
        </w:rPr>
        <w:t xml:space="preserve">st </w:t>
      </w:r>
      <w:r>
        <w:rPr>
          <w:color w:val="CE181E"/>
          <w:sz w:val="18"/>
          <w:szCs w:val="18"/>
          <w:lang w:val="ca-ES"/>
        </w:rPr>
        <w:t xml:space="preserve">   </w:t>
      </w:r>
    </w:p>
    <w:p w:rsidR="00000000" w:rsidRDefault="00A520D6">
      <w:pPr>
        <w:spacing w:before="0" w:after="0"/>
        <w:ind w:right="-992"/>
        <w:jc w:val="left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sz w:val="18"/>
          <w:szCs w:val="18"/>
          <w:lang w:val="ca-ES"/>
        </w:rPr>
        <w:t>Data:</w:t>
      </w:r>
    </w:p>
    <w:p w:rsidR="00000000" w:rsidRDefault="00A520D6">
      <w:pPr>
        <w:spacing w:before="0" w:after="0"/>
        <w:ind w:right="-992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sz w:val="18"/>
          <w:szCs w:val="18"/>
          <w:lang w:val="ca-ES"/>
        </w:rPr>
        <w:t>Signatura del pare/mare o tutor/a:</w:t>
      </w:r>
    </w:p>
    <w:p w:rsidR="00000000" w:rsidRDefault="00A520D6">
      <w:pPr>
        <w:spacing w:before="0" w:after="0"/>
        <w:ind w:right="-992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</w:pPr>
      <w:r>
        <w:rPr>
          <w:rFonts w:eastAsia="Arial"/>
          <w:sz w:val="18"/>
          <w:szCs w:val="18"/>
          <w:lang w:val="ca-ES"/>
        </w:rPr>
        <w:t xml:space="preserve">                </w:t>
      </w:r>
    </w:p>
    <w:p w:rsidR="00000000" w:rsidRDefault="00A520D6">
      <w:pPr>
        <w:spacing w:before="0" w:after="0"/>
        <w:ind w:right="-992"/>
      </w:pPr>
      <w:r>
        <w:rPr>
          <w:rFonts w:eastAsia="Arial"/>
          <w:sz w:val="18"/>
          <w:szCs w:val="18"/>
          <w:lang w:val="ca-ES"/>
        </w:rPr>
        <w:t xml:space="preserve">                                         </w:t>
      </w:r>
    </w:p>
    <w:p w:rsidR="00000000" w:rsidRDefault="00A520D6">
      <w:pPr>
        <w:spacing w:before="0" w:after="0"/>
        <w:ind w:right="-992"/>
        <w:rPr>
          <w:sz w:val="18"/>
          <w:szCs w:val="18"/>
          <w:lang w:val="ca-ES"/>
        </w:rPr>
      </w:pPr>
    </w:p>
    <w:p w:rsidR="00000000" w:rsidRDefault="00A520D6">
      <w:pPr>
        <w:spacing w:before="0" w:after="0"/>
        <w:ind w:right="-992"/>
        <w:jc w:val="left"/>
        <w:rPr>
          <w:sz w:val="18"/>
          <w:szCs w:val="18"/>
          <w:lang w:val="ca-ES"/>
        </w:rPr>
      </w:pPr>
    </w:p>
    <w:p w:rsidR="00A520D6" w:rsidRDefault="00A520D6">
      <w:pPr>
        <w:spacing w:before="0" w:after="0"/>
        <w:ind w:right="-992"/>
        <w:jc w:val="left"/>
      </w:pPr>
    </w:p>
    <w:sectPr w:rsidR="00A520D6">
      <w:headerReference w:type="default" r:id="rId12"/>
      <w:headerReference w:type="first" r:id="rId13"/>
      <w:pgSz w:w="11906" w:h="16838"/>
      <w:pgMar w:top="2268" w:right="1701" w:bottom="851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D6" w:rsidRDefault="00A520D6" w:rsidP="001D72C6">
      <w:pPr>
        <w:spacing w:before="0" w:after="0"/>
      </w:pPr>
      <w:r>
        <w:separator/>
      </w:r>
    </w:p>
  </w:endnote>
  <w:endnote w:type="continuationSeparator" w:id="0">
    <w:p w:rsidR="00A520D6" w:rsidRDefault="00A520D6" w:rsidP="001D72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nkGothITC Bk BT">
    <w:altName w:val="Tahoma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D6" w:rsidRDefault="00A520D6" w:rsidP="001D72C6">
      <w:pPr>
        <w:spacing w:before="0" w:after="0"/>
      </w:pPr>
      <w:r>
        <w:separator/>
      </w:r>
    </w:p>
  </w:footnote>
  <w:footnote w:type="continuationSeparator" w:id="0">
    <w:p w:rsidR="00A520D6" w:rsidRDefault="00A520D6" w:rsidP="001D72C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20D6">
    <w:pPr>
      <w:pStyle w:val="Encabezado"/>
      <w:rPr>
        <w:lang w:val="es-ES" w:eastAsia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20D6">
    <w:pPr>
      <w:pStyle w:val="Encabezado"/>
      <w:rPr>
        <w:lang w:val="es-ES" w:eastAsia="es-E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0.95pt;margin-top:27.2pt;width:181.7pt;height:38.85pt;z-index:251656704;mso-wrap-distance-left:9.05pt;mso-wrap-distance-right:9.05pt" filled="t">
          <v:fill opacity="0" color2="black"/>
          <v:imagedata r:id="rId1" o:title="" croptop="-25f" cropbottom="-25f" cropleft="-5f" cropright="-5f"/>
        </v:shape>
        <o:OLEObject Type="Embed" ProgID="Word.Picture.8" ShapeID="_x0000_s1025" DrawAspect="Content" ObjectID="_1715595163" r:id="rId2"/>
      </w:pict>
    </w:r>
    <w:r w:rsidR="0091059E">
      <w:rPr>
        <w:noProof/>
        <w:lang w:val="es-ES" w:eastAsia="es-E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2366645</wp:posOffset>
          </wp:positionH>
          <wp:positionV relativeFrom="paragraph">
            <wp:posOffset>386080</wp:posOffset>
          </wp:positionV>
          <wp:extent cx="1193800" cy="414655"/>
          <wp:effectExtent l="19050" t="0" r="635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49" t="-954" r="-349" b="-954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14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59E">
      <w:rPr>
        <w:noProof/>
        <w:lang w:val="es-ES" w:eastAsia="es-ES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4498340</wp:posOffset>
          </wp:positionH>
          <wp:positionV relativeFrom="paragraph">
            <wp:posOffset>389255</wp:posOffset>
          </wp:positionV>
          <wp:extent cx="387350" cy="586105"/>
          <wp:effectExtent l="19050" t="0" r="0" b="0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1244" t="-841" r="-1244" b="-841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86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059E"/>
    <w:rsid w:val="0091059E"/>
    <w:rsid w:val="00A520D6"/>
    <w:rsid w:val="00F9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rFonts w:ascii="Arial" w:hAnsi="Arial" w:cs="Arial"/>
      <w:sz w:val="22"/>
      <w:szCs w:val="22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0" w:after="0"/>
      <w:ind w:left="1416" w:right="-1561" w:firstLine="708"/>
      <w:jc w:val="left"/>
      <w:outlineLvl w:val="0"/>
    </w:pPr>
    <w:rPr>
      <w:i/>
      <w:iCs/>
      <w:lang w:val="en-GB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0" w:after="0"/>
      <w:ind w:left="0" w:right="-1701" w:firstLine="0"/>
      <w:jc w:val="center"/>
      <w:outlineLvl w:val="1"/>
    </w:pPr>
    <w:rPr>
      <w:rFonts w:ascii="FrnkGothITC Bk BT" w:hAnsi="FrnkGothITC Bk BT" w:cs="FrnkGothITC Bk BT"/>
      <w:b/>
      <w:bCs/>
      <w:sz w:val="24"/>
      <w:szCs w:val="24"/>
      <w:u w:val="single"/>
      <w:lang w:val="ca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0" w:after="0"/>
      <w:ind w:left="0" w:right="-992" w:firstLine="0"/>
      <w:outlineLvl w:val="2"/>
    </w:pPr>
    <w:rPr>
      <w:rFonts w:ascii="FrnkGothITC Bk BT" w:hAnsi="FrnkGothITC Bk BT" w:cs="FrnkGothITC Bk BT"/>
      <w:b/>
      <w:bCs/>
      <w:sz w:val="24"/>
      <w:szCs w:val="24"/>
      <w:u w:val="single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  <w:lang w:val="ca-ES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Cambria" w:eastAsia="Times New Roman" w:hAnsi="Cambria" w:cs="Times New Roman"/>
      <w:b/>
      <w:bCs/>
      <w:kern w:val="2"/>
      <w:sz w:val="32"/>
      <w:szCs w:val="32"/>
      <w:lang w:val="es-ES_tradnl"/>
    </w:rPr>
  </w:style>
  <w:style w:type="character" w:customStyle="1" w:styleId="Ttulo2Car">
    <w:name w:val="Título 2 Car"/>
    <w:basedOn w:val="Fuentedeprrafopredeter1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1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EncabezadoCar">
    <w:name w:val="Encabezado Car"/>
    <w:basedOn w:val="Fuentedeprrafopredeter1"/>
    <w:rPr>
      <w:rFonts w:ascii="Arial" w:hAnsi="Arial" w:cs="Arial"/>
      <w:lang w:val="es-ES_tradnl"/>
    </w:rPr>
  </w:style>
  <w:style w:type="character" w:customStyle="1" w:styleId="PiedepginaCar">
    <w:name w:val="Pie de página Car"/>
    <w:basedOn w:val="Fuentedeprrafopredeter1"/>
    <w:rPr>
      <w:rFonts w:ascii="Arial" w:hAnsi="Arial" w:cs="Arial"/>
      <w:lang w:val="es-ES_tradnl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styleId="Hipervnculovisitado">
    <w:name w:val="FollowedHyperlink"/>
    <w:basedOn w:val="Fuentedeprrafopredeter1"/>
    <w:rPr>
      <w:color w:val="800080"/>
      <w:u w:val="single"/>
    </w:rPr>
  </w:style>
  <w:style w:type="paragraph" w:customStyle="1" w:styleId="Ttulo10">
    <w:name w:val="Título1"/>
    <w:basedOn w:val="Normal"/>
    <w:next w:val="Textoindependiente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before="0"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palament">
    <w:name w:val="Encapçalament"/>
    <w:basedOn w:val="Normal"/>
    <w:next w:val="Textoindependien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legenda">
    <w:name w:val="Llegenda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mbre">
    <w:name w:val="nombre"/>
    <w:pPr>
      <w:suppressAutoHyphens/>
    </w:pPr>
    <w:rPr>
      <w:rFonts w:ascii="Arial" w:hAnsi="Arial" w:cs="Arial"/>
      <w:b/>
      <w:bCs/>
      <w:color w:val="000000"/>
      <w:sz w:val="16"/>
      <w:szCs w:val="16"/>
      <w:lang w:val="es-ES_tradnl" w:eastAsia="zh-CN"/>
    </w:rPr>
  </w:style>
  <w:style w:type="paragraph" w:customStyle="1" w:styleId="cargo">
    <w:name w:val="cargo"/>
    <w:pPr>
      <w:suppressAutoHyphens/>
    </w:pPr>
    <w:rPr>
      <w:rFonts w:ascii="Arial" w:hAnsi="Arial" w:cs="Arial"/>
      <w:color w:val="000000"/>
      <w:sz w:val="16"/>
      <w:szCs w:val="16"/>
      <w:lang w:val="es-ES_tradnl" w:eastAsia="zh-CN"/>
    </w:rPr>
  </w:style>
  <w:style w:type="paragraph" w:customStyle="1" w:styleId="departament">
    <w:name w:val="departament"/>
    <w:pPr>
      <w:suppressAutoHyphens/>
    </w:pPr>
    <w:rPr>
      <w:rFonts w:ascii="Arial" w:hAnsi="Arial" w:cs="Arial"/>
      <w:b/>
      <w:bCs/>
      <w:sz w:val="16"/>
      <w:szCs w:val="16"/>
      <w:lang w:val="es-ES_tradnl" w:eastAsia="zh-CN"/>
    </w:rPr>
  </w:style>
  <w:style w:type="paragraph" w:customStyle="1" w:styleId="direccion">
    <w:name w:val="direccion"/>
    <w:pPr>
      <w:suppressAutoHyphens/>
    </w:pPr>
    <w:rPr>
      <w:rFonts w:ascii="Arial" w:hAnsi="Arial" w:cs="Arial"/>
      <w:color w:val="000000"/>
      <w:sz w:val="16"/>
      <w:szCs w:val="16"/>
      <w:lang w:val="es-ES_tradnl" w:eastAsia="zh-CN"/>
    </w:rPr>
  </w:style>
  <w:style w:type="paragraph" w:customStyle="1" w:styleId="Contenidodelmarco">
    <w:name w:val="Contenido del marco"/>
    <w:basedOn w:val="Normal"/>
  </w:style>
  <w:style w:type="paragraph" w:customStyle="1" w:styleId="Contingutdelmarc">
    <w:name w:val="Contingut del marc"/>
    <w:basedOn w:val="Normal"/>
  </w:style>
  <w:style w:type="paragraph" w:styleId="Textodeglobo">
    <w:name w:val="Balloon Text"/>
    <w:basedOn w:val="Normal"/>
    <w:link w:val="TextodegloboCar"/>
    <w:uiPriority w:val="99"/>
    <w:semiHidden/>
    <w:unhideWhenUsed/>
    <w:rsid w:val="00F941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1E1"/>
    <w:rPr>
      <w:rFonts w:ascii="Tahoma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bizahorses.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bizahorses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ibizahorse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bizahorses.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2913</Characters>
  <Application>Microsoft Office Word</Application>
  <DocSecurity>0</DocSecurity>
  <Lines>24</Lines>
  <Paragraphs>6</Paragraphs>
  <ScaleCrop>false</ScaleCrop>
  <Company>HP Inc.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“L’ESPORT PER A L’EDAT ESCOLAR”</dc:title>
  <dc:creator>rafa.triguero</dc:creator>
  <cp:lastModifiedBy>laura.riera</cp:lastModifiedBy>
  <cp:revision>3</cp:revision>
  <cp:lastPrinted>2020-03-09T07:36:00Z</cp:lastPrinted>
  <dcterms:created xsi:type="dcterms:W3CDTF">2022-06-01T11:26:00Z</dcterms:created>
  <dcterms:modified xsi:type="dcterms:W3CDTF">2022-06-01T11:26:00Z</dcterms:modified>
</cp:coreProperties>
</file>